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 xml:space="preserve">Министерство образования и науки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>Алтайского края</w:t>
      </w: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Куда пойти учиться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в Алтайском крае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>в 2024 годУ</w:t>
      </w:r>
      <w:r>
        <w:rPr>
          <w:rFonts w:ascii="Arial" w:hAnsi="Arial" w:cs="Arial"/>
          <w:b/>
          <w:color w:val="002060"/>
          <w:sz w:val="48"/>
          <w:szCs w:val="48"/>
        </w:rPr>
        <w:t xml:space="preserve"> </w:t>
      </w:r>
    </w:p>
    <w:p w:rsidR="00732D38" w:rsidRDefault="00732D38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bookmarkStart w:id="0" w:name="_GoBack"/>
      <w:r>
        <w:rPr>
          <w:rFonts w:ascii="Arial" w:hAnsi="Arial" w:cs="Arial"/>
          <w:b/>
          <w:color w:val="002060"/>
          <w:sz w:val="48"/>
          <w:szCs w:val="48"/>
        </w:rPr>
        <w:t>Справочник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по образовательным организациям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для поступающих на базе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для обучения по программам магистратуры</w:t>
      </w:r>
    </w:p>
    <w:bookmarkEnd w:id="0"/>
    <w:p w:rsidR="00732D38" w:rsidRDefault="00732D38">
      <w:pPr>
        <w:spacing w:after="0" w:line="240" w:lineRule="auto"/>
        <w:jc w:val="center"/>
        <w:rPr>
          <w:lang w:eastAsia="ru-RU"/>
        </w:rPr>
      </w:pPr>
    </w:p>
    <w:p w:rsidR="00732D38" w:rsidRDefault="00BB29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89535</wp:posOffset>
            </wp:positionV>
            <wp:extent cx="3322320" cy="2929890"/>
            <wp:effectExtent l="0" t="0" r="0" b="0"/>
            <wp:wrapSquare wrapText="bothSides"/>
            <wp:docPr id="1" name="Рисунок 8" descr="news_033015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news_033015_0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732D38">
      <w:pPr>
        <w:jc w:val="center"/>
        <w:rPr>
          <w:rFonts w:ascii="Times New Roman" w:hAnsi="Times New Roman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BB293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Барнаул 2023</w:t>
      </w:r>
    </w:p>
    <w:p w:rsidR="00732D38" w:rsidRDefault="00BB29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Куда пойти учиться в Алтайском крае в 2024 году. Справочник по образовательным организациям высшего образования для поступающих на базе высшего образования для обучения по программам магистратуры. </w:t>
      </w:r>
      <w:r>
        <w:rPr>
          <w:rFonts w:ascii="Times New Roman" w:hAnsi="Times New Roman"/>
          <w:bCs/>
          <w:sz w:val="26"/>
          <w:szCs w:val="26"/>
        </w:rPr>
        <w:t xml:space="preserve">Сост.: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Алексеева Е.В. – Барнаул, 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>2023. – 2</w:t>
      </w:r>
      <w:r w:rsidR="00D20819" w:rsidRPr="00D20819">
        <w:rPr>
          <w:rFonts w:ascii="Times New Roman" w:hAnsi="Times New Roman"/>
          <w:bCs/>
          <w:spacing w:val="-4"/>
          <w:sz w:val="26"/>
          <w:szCs w:val="26"/>
        </w:rPr>
        <w:t>6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 xml:space="preserve"> с.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ind w:firstLine="48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Подготовленный Министерством образования и науки Алтайского края справочник по образовательным организациям высшего образования Алтайского края ориентирован на поступающих в вузы на базе высшего образования для обучения по программам магистратуры.  Публикуемые сведения могут вызвать интерес у практических работников системы образования, желающих получить второе высшее образование, повысить уровень своего образования. В сборнике представлены данные об образовательных организациях высшего образования Алтайского края, об их структуре, условиях поступления, наличии бюджетных мест (случаи, если в колонке «количество бюджетных мест» стоит «0», означают, что по данному направлению подготовки осуществляется только внебюджетный набор). Статистическая информация подготовлена на основе сведений, предоставленных вузами с учетом требований п</w:t>
      </w:r>
      <w:r>
        <w:rPr>
          <w:rFonts w:ascii="Times New Roman" w:hAnsi="Times New Roman"/>
          <w:bCs/>
          <w:sz w:val="26"/>
          <w:szCs w:val="26"/>
        </w:rPr>
        <w:t>риказа Министерства образования и науки Российской Федерации от 21.08.2020 № 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магистратуры».</w:t>
      </w: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Министерство образования </w:t>
      </w: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науки Алтайского края, 2023</w:t>
      </w:r>
    </w:p>
    <w:p w:rsidR="00732D38" w:rsidRDefault="00BB293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СОДЕРЖАНИЕ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921"/>
        <w:gridCol w:w="419"/>
        <w:gridCol w:w="597"/>
        <w:gridCol w:w="236"/>
      </w:tblGrid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университет»______________________</w:t>
            </w:r>
          </w:p>
        </w:tc>
        <w:tc>
          <w:tcPr>
            <w:tcW w:w="602" w:type="dxa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технический университет им. И.И. Ползунова»____________________________________________________    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Бийский технологический институт (филиал) ФГБОУ ВПО «Алтайский государственный технический университет им. И.И. Ползунова»_____________________</w:t>
            </w:r>
          </w:p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педагогический университет»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ФГБОУ ВО «Алтайский государственный гуманитарно-педагогический университет имени В.М. Шукшина»_____________________________________________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732D38" w:rsidRDefault="00D2081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аграрный университет»_____________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институт культуры»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Алтайский филиал ФГБОУ ВО «Российская академия народного хозяйства и го-сударственной службы при Президенте Российской Федерации»______________</w:t>
            </w:r>
          </w:p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Алтайский филиал ФГОБУ ВО «Финансовый университет при Правительстве Российской Федерации» ________________________________________________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280"/>
      </w:tblGrid>
      <w:tr w:rsidR="00732D38" w:rsidTr="000D2AD1">
        <w:tc>
          <w:tcPr>
            <w:tcW w:w="9746" w:type="dxa"/>
          </w:tcPr>
          <w:p w:rsidR="00732D38" w:rsidRDefault="00BB2937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11" behindDoc="0" locked="0" layoutInCell="1" allowOverlap="1" wp14:anchorId="26354CC9" wp14:editId="65CF838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-175260</wp:posOffset>
                  </wp:positionV>
                  <wp:extent cx="1114425" cy="1141730"/>
                  <wp:effectExtent l="0" t="0" r="0" b="0"/>
                  <wp:wrapThrough wrapText="bothSides">
                    <wp:wrapPolygon edited="0">
                      <wp:start x="5898" y="-6"/>
                      <wp:lineTo x="4046" y="703"/>
                      <wp:lineTo x="-14" y="5031"/>
                      <wp:lineTo x="-14" y="12591"/>
                      <wp:lineTo x="2575" y="17283"/>
                      <wp:lineTo x="11438" y="21248"/>
                      <wp:lineTo x="12176" y="21248"/>
                      <wp:lineTo x="14386" y="21248"/>
                      <wp:lineTo x="14757" y="21248"/>
                      <wp:lineTo x="18447" y="17283"/>
                      <wp:lineTo x="21408" y="12242"/>
                      <wp:lineTo x="21408" y="5031"/>
                      <wp:lineTo x="17346" y="1058"/>
                      <wp:lineTo x="15495" y="-6"/>
                      <wp:lineTo x="5898" y="-6"/>
                    </wp:wrapPolygon>
                  </wp:wrapThrough>
                  <wp:docPr id="2" name="Рисунок 2" descr="http://avtograf22.ru/wp-content/uploads/2015/01/emblema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avtograf22.ru/wp-content/uploads/2015/01/emblema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5998" t="1373" r="24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280" w:type="dxa"/>
          </w:tcPr>
          <w:p w:rsidR="00732D38" w:rsidRDefault="00732D38">
            <w:pPr>
              <w:widowControl w:val="0"/>
            </w:pP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2296 от 29.07.2016 (срок действия: бессрочно), Свидетельство о государственной аккредитации № 3079 от 30.04.2019 (срок действия: 30.04.2025).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В составе вуза 9 институтов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истории и международных отношений, Международный институт экономики, менеджмента и информационных систем (МИЭМИС), Юридический институт, Институт математики и информационных технологий, Институт цифровых технологий, электроники и физики, Институт химии и химико-фармацевтических технологий, Институт биологии и биотехнологии, Институт гуманитарных наук, Институт географии.</w:t>
            </w:r>
          </w:p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в Университет на обучение по программам</w:t>
            </w:r>
            <w:r w:rsidRPr="00DF4F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магистратуры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учитываются следующие индивидуальные достижения: 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наличие статуса победителя или призера студенческих олимпиад и конкурсов международного или всероссийского уровней; медали или диплома победителя или призера олимпиады студентов «Я – профессионал» по предметам, соответствующим профилю направления подготовки (при условии их получения в 2022-2023, 2023-2024 учебном году) – 70 баллов. 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профиля олимпиады профилю или направлению подготовки устанавливается отборочной комиссией института.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результаты только финальных этапов (туров) студенческих олимпиад, проводимых на некоммерческой основе образовательными организациями, подведомственными Федеральным органам исполнительной власти, либо при их участии.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наличие диплома бакалавра или диплома специалиста с отличием; наличие отличной оценки за итоговую аттестацию на степень бакалавра (специалиста) по соответствующему направлению подготовки; наличие более высокого среднего балла (по пятибалльной шкале оценивания) оценок по предметам, перечисленным в приложении к диплому на степень бакалавра (специалиста); наличие опубликованных научных работ, соответствующих профилю направления магистерской подготовки,</w:t>
            </w:r>
            <w:r w:rsidRPr="00DF4F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предоставляется преимущественное право в случае равенства баллов, выставленных за вступительные испытания.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Контактные данные приемной комиссии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sz w:val="24"/>
                <w:szCs w:val="24"/>
              </w:rPr>
              <w:t xml:space="preserve">г. Барнаул, пр. Ленина, 61, ауд. 104, тел. (3852) 29-12-22,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prcom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asu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abiturient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asu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32D38" w:rsidRPr="00DF4F7D" w:rsidRDefault="00732D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2D38" w:rsidRPr="00DF4F7D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F7D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732D38" w:rsidRPr="00DF4F7D" w:rsidRDefault="00732D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8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31"/>
        <w:gridCol w:w="1558"/>
        <w:gridCol w:w="1415"/>
        <w:gridCol w:w="1698"/>
        <w:gridCol w:w="2123"/>
      </w:tblGrid>
      <w:tr w:rsidR="00732D38" w:rsidRPr="00DF4F7D"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Направления 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Количество бюджетных мест 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Вступительные испытания </w:t>
            </w:r>
          </w:p>
        </w:tc>
      </w:tr>
      <w:tr w:rsidR="00732D38" w:rsidRPr="00DF4F7D">
        <w:trPr>
          <w:trHeight w:val="657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Форма проведения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Предметы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История, профиль «Исторические знания в современном обществе»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«История»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Международные отношения, профиль «Инноваци</w:t>
            </w:r>
            <w:r w:rsidRPr="00DF4F7D">
              <w:rPr>
                <w:rFonts w:ascii="Times New Roman" w:hAnsi="Times New Roman"/>
              </w:rPr>
              <w:lastRenderedPageBreak/>
              <w:t>онная дипломатия»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«Междуна</w:t>
            </w:r>
            <w:r w:rsidRPr="00DF4F7D">
              <w:rPr>
                <w:rFonts w:ascii="Times New Roman" w:hAnsi="Times New Roman"/>
              </w:rPr>
              <w:lastRenderedPageBreak/>
              <w:t>родные отношения»</w:t>
            </w:r>
          </w:p>
        </w:tc>
      </w:tr>
      <w:tr w:rsidR="00732D38" w:rsidRPr="00DF4F7D" w:rsidTr="00DF4F7D">
        <w:trPr>
          <w:trHeight w:val="10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Зарубежное регионоведение, профиль «Политика и экономика регионов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«Зарубежное регионоведение»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Документоведение и архивоведение, профиль «Документационные системы и архивы в региональной системе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«Документоведение и архивоведение»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Музеология и охрана объектов культурного и природного наследия, профиль «Историко-культурное наследие: изучение, сохранение и использование»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«Музеология»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«Управление информационными системами в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«Прикладная экономика»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«Международный бизнес и торговля»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«Стратегический маркетинг и менеджмент»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«Проектный менеджмент качества»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«НR-аналитика и кадровая 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Государственное и муниципальное управление, профиль «Безопасность государственного управления и противодействия коррупции»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профиль «Бизнес и финансовая 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профиль «Налоговый и бухгалтерский консалтинг»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профили «Юрист в сфере государственного и муниципального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«Применение уголовного закона»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профилю магистерской </w:t>
            </w:r>
            <w:r w:rsidRPr="00DF4F7D">
              <w:rPr>
                <w:rFonts w:ascii="Times New Roman" w:hAnsi="Times New Roman"/>
              </w:rPr>
              <w:lastRenderedPageBreak/>
              <w:t>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Юриспруденция, «Юрист в сфере правотворчества, применения и толкования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«Юрист в сфере частного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«Юрист в сфере уголовного судопроизводства»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«Гражданский процесс. Трудовое право»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«Право и бизнес в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компьютерные науки, профиль «Алгебра и дискретная математика»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«Математика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науки, профиль «Математическое моделирование и комплексы программ в наукоемких технологиях»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«Математика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 , профиль «Вычислительные методы в анализе и геометрии»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«Математика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математика и информатика, профиль «Прикладная математика и информатика в социально-экономической сфере и образовании»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математика и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вычислительная техника, профиль «Инженерия искусственного интеллекта»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Инженерия искусственного интеллекта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«Цифровые технологии анализа данных для устойчивого развития регионов Северной и Центральной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информатика (ИМИТ)»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Физика, профиль «Физика </w:t>
            </w:r>
            <w:r w:rsidRPr="00DF4F7D">
              <w:rPr>
                <w:rFonts w:ascii="Times New Roman" w:hAnsi="Times New Roman"/>
              </w:rPr>
              <w:lastRenderedPageBreak/>
              <w:t>наносистем»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</w:t>
            </w:r>
            <w:r w:rsidRPr="00DF4F7D">
              <w:rPr>
                <w:rFonts w:ascii="Times New Roman" w:hAnsi="Times New Roman"/>
              </w:rPr>
              <w:lastRenderedPageBreak/>
              <w:t>лению «Физика»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Радиофизика, профиль «Электромагнитные волны в средах»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«Радиофизика»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Информационная безо</w:t>
            </w:r>
            <w:r w:rsidRPr="00DF4F7D">
              <w:rPr>
                <w:rFonts w:ascii="Times New Roman" w:hAnsi="Times New Roman"/>
              </w:rPr>
              <w:softHyphen/>
              <w:t>пасность, профиль «Информационная безопасность интеллектуальных автоматизированных систем»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«Информационная безопасность»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вычислительная техника, профиль «Нейроинформационные технологии и робототехнические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«Информатика и вычислительная техника»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Инфокоммуникационные технологии и системы связи, профиль «Автономные мобильные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«Инфокоммуникационные технологии и системы связи»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«Фундаментальная и прикладная химия веществ и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«Химия»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«Квантовые технологии, компьютерный наноинжиниринг, физикохимия и экспертиза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«Химия»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Химическая технология, профиль «Химическая и биотехнологическая переработка растительного сырья»</w:t>
            </w:r>
          </w:p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«Химия»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Техносферная безопас</w:t>
            </w:r>
            <w:r w:rsidRPr="00DF4F7D">
              <w:rPr>
                <w:rFonts w:ascii="Times New Roman" w:hAnsi="Times New Roman"/>
              </w:rPr>
              <w:softHyphen/>
              <w:t>ность, профиль «Комплексная безопасность, народосбрежение, ресурсосбережение в системе БЖД»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«Техносферная безопасность»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«Биохимия и прикладная биотехнология»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«Физиология и нутрициология»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«Биоразнообразие, молекулярная генетика и биоресурсы»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природопользование, профиль «Экологический мониторинг и экобезопасность»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Биотехнология, профиль </w:t>
            </w:r>
            <w:r w:rsidRPr="00DF4F7D">
              <w:rPr>
                <w:rFonts w:ascii="Times New Roman" w:hAnsi="Times New Roman"/>
              </w:rPr>
              <w:lastRenderedPageBreak/>
              <w:t>«Промышленная микробиология и биотехнологии»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</w:t>
            </w:r>
            <w:r w:rsidRPr="00DF4F7D">
              <w:rPr>
                <w:rFonts w:ascii="Times New Roman" w:hAnsi="Times New Roman"/>
              </w:rPr>
              <w:lastRenderedPageBreak/>
              <w:t xml:space="preserve">лению «Биотехнология»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География, профиль «Геоинформационные технологии для устойчивого развития регионов Сибири»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«Точное земледелие для устойчивого развития АПК»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«Пространственная аналитика и управление природопользованием в Центральной Азии»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природопользование, профиль «Управление природопользованием»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«Экология и природопользование»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Землеустройство и кадастры, профиль «БАС и обработка данных в управлении развитием территорий»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«Землеустройство и кадастры»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Ландшафтная архитектура, профиль «Ландшафтное планирование комфортной среды»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«Ландшафтная архитектура»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Сервис, профиль «Менеджмент санаторно-курортного дела»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«Сервис»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Туризм, профиль «Туристско-рекреационные системы: проектирование и управление»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«Туризм»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Регионоведение России, профиль «Региональное управление, межкультурное взаимодействие и международное сотрудничество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«Регионоведение России»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«Русский язык и литература в филолого-коммуникативном аспекте»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Русская литература и речевая коммуникация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«Язык в поликультурном пространстве»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Основы лингвокультурологии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Лингвистика, профиль «Отраслевой перевод»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«Лингвистика»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Реклама и связи с обще</w:t>
            </w:r>
            <w:r w:rsidRPr="00DF4F7D">
              <w:rPr>
                <w:rFonts w:ascii="Times New Roman" w:hAnsi="Times New Roman"/>
              </w:rPr>
              <w:softHyphen/>
              <w:t>ственностью, профиль «Менеджмент стратегических коммуникаций в рекламе и связях с общественностью»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«Медиакоммуникационное проектирование»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Журналистика, профиль «Журналистика, технологии и менеджмент мультимедийной редакции»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«Актуальные проблемы журналистики»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Политология, профиль «Управление и PR в политике и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«Политология»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Философия, профиль «Философская антропология и этика социальных коммуникаций»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«Философия»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Религиоведение, профиль «Государственно-конфессиональная политика и этнорелигиозные процессы»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«Религиоведение»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«Социология публичной и деловой сферы»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«Социальная и правовая экспертиза»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«Цифровые методы анализа и визуализации данных в социальных исследованиях»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 w:rsidTr="00DF4F7D">
        <w:trPr>
          <w:trHeight w:val="855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«Социология управления»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Социальная работа, профиль «Организация и управление в социальной работе»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«Социальная работа»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«Психология безопасности и здоровья»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«Психология»</w:t>
            </w:r>
          </w:p>
        </w:tc>
      </w:tr>
      <w:tr w:rsidR="00732D38" w:rsidRPr="00DF4F7D" w:rsidTr="00DF4F7D">
        <w:trPr>
          <w:trHeight w:val="9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«Психологическое консультирование»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«Психология»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«Цифровой дизайн»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Профессиональное обучение (по отраслям), профиль «Школа директоров: управленческие команды»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Искусство костюма и текстиля, профиль «Мода и бизнес»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Творческий экзамен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образование, профиль «Образова</w:t>
            </w:r>
            <w:r w:rsidRPr="00DF4F7D">
              <w:rPr>
                <w:rFonts w:ascii="Times New Roman" w:hAnsi="Times New Roman"/>
              </w:rPr>
              <w:lastRenderedPageBreak/>
              <w:t>тельное предпринимательство»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«Педагоги</w:t>
            </w:r>
            <w:r w:rsidRPr="00DF4F7D">
              <w:rPr>
                <w:rFonts w:ascii="Times New Roman" w:hAnsi="Times New Roman"/>
              </w:rPr>
              <w:lastRenderedPageBreak/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Педагогическое образование, профиль «Педагогика современной школы»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«Педагогика»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образование, профиль «Психолого-педагогическое сопровождение физкультурно-оздоровительной и спортивной деятельности»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«Педагогика»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образование, профиль «Образовательный инжиниринг»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F83D58" w:rsidTr="00287E8C">
        <w:trPr>
          <w:trHeight w:val="94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Медиакоммуникации, профиль «Медиапроизводство и медиааналитика»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F83D58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«Медиакоммуникации»</w:t>
            </w:r>
          </w:p>
        </w:tc>
      </w:tr>
    </w:tbl>
    <w:p w:rsidR="00732D38" w:rsidRDefault="00732D38"/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56" w:type="pct"/>
        <w:tblLayout w:type="fixed"/>
        <w:tblLook w:val="04A0" w:firstRow="1" w:lastRow="0" w:firstColumn="1" w:lastColumn="0" w:noHBand="0" w:noVBand="1"/>
      </w:tblPr>
      <w:tblGrid>
        <w:gridCol w:w="1843"/>
        <w:gridCol w:w="79"/>
        <w:gridCol w:w="500"/>
        <w:gridCol w:w="7610"/>
        <w:gridCol w:w="236"/>
        <w:gridCol w:w="193"/>
        <w:gridCol w:w="43"/>
        <w:gridCol w:w="236"/>
      </w:tblGrid>
      <w:tr w:rsidR="00732D38" w:rsidTr="00B11324">
        <w:trPr>
          <w:trHeight w:val="1655"/>
        </w:trPr>
        <w:tc>
          <w:tcPr>
            <w:tcW w:w="1843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6" behindDoc="0" locked="0" layoutInCell="1" allowOverlap="1" wp14:anchorId="54F267D3" wp14:editId="7285F24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-1058545</wp:posOffset>
                  </wp:positionV>
                  <wp:extent cx="1019175" cy="1000760"/>
                  <wp:effectExtent l="0" t="0" r="0" b="0"/>
                  <wp:wrapTight wrapText="bothSides">
                    <wp:wrapPolygon edited="0">
                      <wp:start x="-11" y="0"/>
                      <wp:lineTo x="-11" y="21373"/>
                      <wp:lineTo x="21391" y="21373"/>
                      <wp:lineTo x="21391" y="0"/>
                      <wp:lineTo x="-11" y="0"/>
                    </wp:wrapPolygon>
                  </wp:wrapTight>
                  <wp:docPr id="3" name="Рисунок 3" descr="https://pbs.twimg.com/profile_images/3520834970/bdb3be2013345fa85d95ec17428a6ef8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pbs.twimg.com/profile_images/3520834970/bdb3be2013345fa85d95ec17428a6ef8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  <w:gridSpan w:val="4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ВО «Алтайский государственный технический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университет им. И.И. Ползунова»</w:t>
            </w: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c>
          <w:tcPr>
            <w:tcW w:w="10460" w:type="dxa"/>
            <w:gridSpan w:val="6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Лицензия № 1921 от 08 февраля 2016 г. (срок действия: бессрочно), Свидетельство о государственной аккредитации № 2040 от 24 июня 2016 г. (срок действия: бессрочно).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В составе вуза </w:t>
                  </w: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11 факультетов (институтов)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</w:pP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Факультет энергомашиностроения и автомобильного транспорта; Гуманитарный институт; Факультет специальных технологий; Институт экономики и управления; Строительно-технологический факультет; Институт архитектуры и дизайна; Энергетический факультет; Факультет информационных технологий;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Институт биотехнологии, пищевой и химической инженерии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; Заочный институт; Институт развития дополнительного профессионального образования.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Общежитие: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имеется студгородок, включающий семь общежитий (одно для семейных студентов). Всем иногородним поступающим предоставляется общежитие, как на время учебы, так и на время сдачи документов и вступительных испытаний в АлтГТУ.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</w:pPr>
                </w:p>
                <w:p w:rsidR="008B7801" w:rsidRPr="008B7801" w:rsidRDefault="008B7801" w:rsidP="00287E8C">
                  <w:pPr>
                    <w:spacing w:after="0" w:line="240" w:lineRule="auto"/>
                    <w:jc w:val="both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Контактные данные приемной комиссии: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656038, г. Барнаул, пр. Ленина, 46, приемная комиссия (ауд. 204 В); телефон: 8 (3852) 29-07-29;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e-mail: pk@mail.altstu.ru; сайт: pk.altstu.ru.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</w:p>
          <w:p w:rsidR="00287E8C" w:rsidRPr="00DF4F7D" w:rsidRDefault="00287E8C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Учет индивидуальных достижений при поступлении: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701"/>
            </w:tblGrid>
            <w:tr w:rsidR="008B7801" w:rsidRPr="008B7801" w:rsidTr="008B7801">
              <w:tc>
                <w:tcPr>
                  <w:tcW w:w="4117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достижения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Статья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1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профилю направления магистратуры (аспирантуры) в научной периодике, индексируемой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2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системах цитирования РИНЦ,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Scopus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WebofScience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, статья в изданиях из перечня ВАК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3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1 соавтор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 соавтора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rPr>
                <w:trHeight w:val="429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конкурсах «УМНИК», «Ползуновские гранты»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7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Дипломант Всероссийской олимпиады студентов «Я – профессионал»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Лауреат – участник очного этапа Всероссийского конкурса молодёжных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530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вузовской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5 (победитель);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 (призёр)</w:t>
                  </w:r>
                </w:p>
              </w:tc>
            </w:tr>
            <w:tr w:rsidR="008B7801" w:rsidRPr="008B7801" w:rsidTr="008B7801">
              <w:trPr>
                <w:trHeight w:val="512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региональной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10 (победитель);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 (призёр)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 призёр конференций «Молодёжь – Барнаулу», «Наука и молодёжь» (НИМ)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патентов, свидетельств на программы для ЭВМ и баз данных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–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международном смотре-конкурсе выпускных квалификационных работ по архитектуре и дизайну (учредитель Межрегиональная общественная организация содействия архитектурному образованию (МООСАО))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международных и общероссийских смотрах-конкурсах выпускных квалификационных работ по архитектуре и дизайну (Арх-идея, Амур, Азия-проект)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сертификата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Специалист»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Профессионал»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B7801" w:rsidRPr="008B7801" w:rsidTr="008B7801">
              <w:trPr>
                <w:trHeight w:val="678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Финалист Международной олимпиады по программированию на платформе «1С: Предприятие 8»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B7801" w:rsidRPr="008B7801" w:rsidTr="008B7801">
              <w:trPr>
                <w:trHeight w:val="4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Финалист международного инженерного чемпионата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CASEIN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25" w:type="dxa"/>
              <w:tblInd w:w="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1605"/>
              <w:gridCol w:w="1332"/>
              <w:gridCol w:w="1654"/>
              <w:gridCol w:w="1332"/>
              <w:gridCol w:w="1271"/>
            </w:tblGrid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бюджетных мест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26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8B7801" w:rsidRPr="008B7801" w:rsidTr="008B7801">
              <w:trPr>
                <w:trHeight w:val="699"/>
              </w:trPr>
              <w:tc>
                <w:tcPr>
                  <w:tcW w:w="243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Архитектура (Архитектурное проектирование и исследования)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</w:rPr>
                    <w:t>1</w:t>
                  </w:r>
                  <w:r w:rsidRPr="008B7801">
                    <w:rPr>
                      <w:color w:val="00000A"/>
                      <w:lang w:val="en-US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клаузура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Наземные транспортно-технологические комплексы (Проектирование автомобилей)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Энергетическое машиностроение (Котельные установки и тепловые двигатели)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Информатика и вычислительная техника (Программно-техническое обеспечение автоматизированных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Прикладная информатика (Корпоративные информационные системы)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724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Программная инженерия (Разработка программно-информационных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0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Приборостроение (Корпоративные информационные системы)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(Машины и технология литейного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(Оборудование и технология сварочного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Конструкторско-технологическое обеспечение машино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строительных производств (Технологическое обеспечение качества изделий машиностроения)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23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Материаловедение и технологии материалов (Материаловедение и технологии композиционных материалов)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(Автомобильные дороги)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(Организация информационного моделирования в строительстве)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(Промышленное и гражданское строительство: технологии и организация строительства)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(Синтез систем автоматического управления электроприводами)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(Электротехнологии и надежность электрооборудования)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(Электротехнологии и электрооборудование в агропромышленном комплексе)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Технологические машины и оборудование (Машины и аппараты пищевых производств)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Энерго- и ресурсосберегающие процессы в химической технологии, нефтехимии и биотехнологии (Инженерная экология)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5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Продукты питания из растительного сырья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(Инновационные технологии переработки растительного сырья)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Комплексный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Продукты питания из растительного сырья (Биотехнология пищевых продуктов)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Технология продукции и организация общественного питания (Технология продуктов общественного питания)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Химическая технология (Технология переработки пластмасс и эластомеров)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(Производственный менеджмент)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(Технологическое предпринимательство)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(Управление логистикой (по отраслям и сферам деятельности))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(очно-заочная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17" w:type="dxa"/>
              <w:tblInd w:w="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бюджетных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(Производственный менеджмент)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(Технологическое предпринимательство)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03" w:type="dxa"/>
              <w:tblInd w:w="3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бюджетных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Строительство (Промышленное и гражданское строительство: технологии и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организация строительства)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(Электротехнологии и надежность электрооборудования)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2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(Инновационные технологии переработки растительного сырья)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(Биотехнология пищевых продуктов)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(Производственный менеджмент)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(Управление логистикой (по отраслям и сферам деятельности))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8" behindDoc="0" locked="0" layoutInCell="1" allowOverlap="1" wp14:anchorId="02F4D667" wp14:editId="05D1F128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2540</wp:posOffset>
                  </wp:positionV>
                  <wp:extent cx="699770" cy="1310640"/>
                  <wp:effectExtent l="0" t="0" r="0" b="0"/>
                  <wp:wrapSquare wrapText="bothSides"/>
                  <wp:docPr id="4" name="Рисунок 9" descr="bti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 descr="bti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Бийский технологический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(филиал) ФГБОУ ВО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технический университет им. И.И. Ползунова»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982"/>
              <w:gridCol w:w="83"/>
            </w:tblGrid>
            <w:tr w:rsidR="004C63F0" w:rsidRPr="00AA3D31" w:rsidTr="004C63F0">
              <w:trPr>
                <w:trHeight w:val="713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Лицензия 90Л01 № 0008952 рег. № 1921 от 08.02.2016 г. (срок действия: бессрочно), Свидетельство о государственной аккредитации № 2010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серия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90А01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номер бланка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0002139 от 24.06.2016 г. </w:t>
                  </w:r>
                </w:p>
              </w:tc>
            </w:tr>
            <w:tr w:rsidR="004C63F0" w:rsidRPr="00AA3D31" w:rsidTr="004C63F0">
              <w:trPr>
                <w:trHeight w:val="557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составе вуза </w:t>
                  </w: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факультета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 Инженерный спецфакультет и Технологический факультет, а также Отделение внеочных форм обучения.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3F0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меется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о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бщежитие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 Всем иногородним поступающим предоставляется общежитие.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Контактные данные приемной комиссии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659305, г. Бийск, ул. имени героя Советского Союза Трофимова, д. 27, каб. 200Б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Тел.: (3854) 43-22-55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Сот.: 8-963-507-51-13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prcom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@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bti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secna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сайт: </w:t>
                  </w:r>
                  <w:hyperlink r:id="rId12" w:history="1"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bti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secna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abitur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63F0" w:rsidRPr="00AA3D31" w:rsidTr="004C63F0">
              <w:trPr>
                <w:gridAfter w:val="1"/>
                <w:wAfter w:w="41" w:type="pct"/>
                <w:trHeight w:val="3339"/>
              </w:trPr>
              <w:tc>
                <w:tcPr>
                  <w:tcW w:w="4959" w:type="pct"/>
                  <w:hideMark/>
                </w:tcPr>
                <w:p w:rsidR="004C63F0" w:rsidRPr="00AA3D31" w:rsidRDefault="004C63F0" w:rsidP="003D7E0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Учет индивидуальных достижений при поступлении в магистратуру</w:t>
                  </w:r>
                </w:p>
                <w:tbl>
                  <w:tblPr>
                    <w:tblW w:w="48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70"/>
                    <w:gridCol w:w="2056"/>
                  </w:tblGrid>
                  <w:tr w:rsidR="004C63F0" w:rsidRPr="00AA3D31" w:rsidTr="004C63F0">
                    <w:trPr>
                      <w:trHeight w:val="538"/>
                    </w:trPr>
                    <w:tc>
                      <w:tcPr>
                        <w:tcW w:w="3921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достижения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баллов</w:t>
                        </w:r>
                      </w:p>
                    </w:tc>
                  </w:tr>
                  <w:tr w:rsidR="004C63F0" w:rsidRPr="00AA3D31" w:rsidTr="004C63F0">
                    <w:trPr>
                      <w:trHeight w:val="1929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Статья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7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профилю направления магистратуры (аспирантуры) в научной периодике, индексируемой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8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системах цитирования РИНЦ,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Web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of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Science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статья в изданиях из перечня ВАК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9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 соавтор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 соавтора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428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Победа в конкурсах «УМНИК», «Ползуновские гранты»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0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0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Дипломант Всероссийской олимпиады студентов «Я – профессионал»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109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Лауреат – участник очного этапа Всероссийского конкурса молодёжных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1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вузовской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3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69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региональной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5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 призёр конференций «Молодёжь – Барнаулу», «Наука и молодёжь» (НИМ)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патентов, свидетельств на программы для ЭВМ и баз данных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–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сертификата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1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Специалист»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Профессионал»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4C63F0" w:rsidRPr="00AA3D31" w:rsidTr="004C63F0">
                    <w:trPr>
                      <w:trHeight w:val="67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Финалист Международной олимпиады по программированию на платформе «1С: Предприятие 8»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4C63F0" w:rsidRPr="00AA3D31" w:rsidTr="004C63F0">
                    <w:trPr>
                      <w:trHeight w:val="40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Финалист международного инженерного чемпионата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CASE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IN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4C63F0" w:rsidRPr="00AA3D31" w:rsidRDefault="004C63F0" w:rsidP="003D7E0A">
                  <w:pPr>
                    <w:tabs>
                      <w:tab w:val="left" w:pos="285"/>
                    </w:tabs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программы подготовки магистров</w:t>
            </w: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241"/>
              <w:gridCol w:w="2017"/>
              <w:gridCol w:w="1732"/>
              <w:gridCol w:w="1757"/>
            </w:tblGrid>
            <w:tr w:rsidR="004C63F0" w:rsidRPr="00AA3D31" w:rsidTr="004C63F0">
              <w:trPr>
                <w:trHeight w:val="261"/>
              </w:trPr>
              <w:tc>
                <w:tcPr>
                  <w:tcW w:w="1498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Код / Направление подготовки</w:t>
                  </w:r>
                </w:p>
              </w:tc>
              <w:tc>
                <w:tcPr>
                  <w:tcW w:w="644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047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Количество бюджетных мест (при наличии)</w:t>
                  </w:r>
                </w:p>
              </w:tc>
              <w:tc>
                <w:tcPr>
                  <w:tcW w:w="1811" w:type="pct"/>
                  <w:gridSpan w:val="2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Вступительные испытания </w:t>
                  </w:r>
                </w:p>
              </w:tc>
            </w:tr>
            <w:tr w:rsidR="004C63F0" w:rsidRPr="00AA3D31" w:rsidTr="004C63F0">
              <w:trPr>
                <w:trHeight w:val="625"/>
              </w:trPr>
              <w:tc>
                <w:tcPr>
                  <w:tcW w:w="1498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44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047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Форма проведения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Предметы </w:t>
                  </w:r>
                </w:p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(перечислить)</w:t>
                  </w:r>
                </w:p>
              </w:tc>
            </w:tr>
            <w:tr w:rsidR="004C63F0" w:rsidRPr="00AA3D31" w:rsidTr="004C63F0">
              <w:trPr>
                <w:trHeight w:val="420"/>
              </w:trPr>
              <w:tc>
                <w:tcPr>
                  <w:tcW w:w="5000" w:type="pct"/>
                  <w:gridSpan w:val="5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Очная форма обучения</w:t>
                  </w:r>
                </w:p>
              </w:tc>
            </w:tr>
            <w:tr w:rsidR="004C63F0" w:rsidRPr="00AA3D31" w:rsidTr="004C63F0">
              <w:trPr>
                <w:trHeight w:val="522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09.04.02 Информационные системы и технологии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4C63F0" w:rsidRPr="00AA3D31" w:rsidTr="004C63F0">
              <w:trPr>
                <w:trHeight w:val="534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12.04.01 Приборостроение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4C63F0" w:rsidRPr="00EC2C6F" w:rsidTr="004C63F0">
              <w:trPr>
                <w:trHeight w:val="534"/>
              </w:trPr>
              <w:tc>
                <w:tcPr>
                  <w:tcW w:w="1498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19.04.01 Биотехнология</w:t>
                  </w:r>
                </w:p>
              </w:tc>
              <w:tc>
                <w:tcPr>
                  <w:tcW w:w="644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899" w:type="pct"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</w:tcPr>
                <w:p w:rsidR="004C63F0" w:rsidRPr="00EC2C6F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gridSpan w:val="2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922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F1B396" wp14:editId="52832828">
                  <wp:extent cx="1150620" cy="1082040"/>
                  <wp:effectExtent l="0" t="0" r="0" b="0"/>
                  <wp:docPr id="5" name="Рисунок 4" descr="https://yt3.ggpht.com/-T8jmEmbRBq8/AAAAAAAAAAI/AAAAAAAAAAA/2ZAl3yV7bTU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yt3.ggpht.com/-T8jmEmbRBq8/AAAAAAAAAAI/AAAAAAAAAAA/2ZAl3yV7bTU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gridSpan w:val="2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0031" w:type="dxa"/>
            <w:gridSpan w:val="4"/>
          </w:tcPr>
          <w:tbl>
            <w:tblPr>
              <w:tblW w:w="100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076"/>
            </w:tblGrid>
            <w:tr w:rsidR="00B11324" w:rsidRPr="00EC2C6F" w:rsidTr="003D7E0A">
              <w:trPr>
                <w:trHeight w:val="581"/>
              </w:trPr>
              <w:tc>
                <w:tcPr>
                  <w:tcW w:w="5000" w:type="pc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Лицензия № 0008251 от 09.02. 2015 г.  (срок действия: бессрочно), Свидетельство о государственной аккредитации 3009 серия 90А01 № 0003163 от 06.03.2019.</w:t>
                  </w: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составе вуза:</w:t>
                  </w:r>
                </w:p>
                <w:p w:rsidR="00B11324" w:rsidRPr="00EC2C6F" w:rsidRDefault="00B11324" w:rsidP="003D7E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Лингвистический институт; Институт психологии и педагогики; Институт информационных технологий и физико-математического образования; Институт физической культуры и спорта; Институт филологии и межкультурной коммуникации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Институт истории, социальных коммуникаций и права; Институт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17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на обучение по программам магистратуры начисляются баллы за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дивидуальные достижения:</w:t>
            </w:r>
          </w:p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49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"/>
              <w:gridCol w:w="5325"/>
              <w:gridCol w:w="1173"/>
              <w:gridCol w:w="2657"/>
            </w:tblGrid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достижения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Основание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(предъявляемые документы)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диплома бакалавра/диплома специалиста с отличием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научных публикации, изданных в печатном виде или на электронных носителях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(соответствующих программе подготовки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Ксерокопия статьи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Выходные данные сборника</w:t>
                  </w:r>
                </w:p>
              </w:tc>
            </w:tr>
            <w:tr w:rsidR="00B11324" w:rsidRPr="00EC2C6F" w:rsidTr="003D7E0A">
              <w:trPr>
                <w:trHeight w:val="331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публикации в сборниках, рецензируемых ВАК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Региональный (краевой)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914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профессиональных конкурсах, соответствующих программе подготовки не ниже городского или районного уровня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Победитель/призер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Сертификат 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наград в сфере образования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Нагрудный знак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Министерства образования и науки РФ, Министерства просвещения РФ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Муниципалитета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 или призер профильной олимпиады для студентов (заключительный этап):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5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олимпиадах международного или всероссийского уровня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324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324" w:rsidRPr="00EC2C6F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программам магистратуры поступающему начисляется не более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суммарно за индивидуальные достижения. Если сумма баллов, начисленных за индивидуальные достижения, превышает 10 баллов, абитуриенту выставляется максимальная сумма –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баллов.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подготовки магистров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32"/>
              <w:gridCol w:w="1125"/>
              <w:gridCol w:w="52"/>
              <w:gridCol w:w="1559"/>
              <w:gridCol w:w="1084"/>
              <w:gridCol w:w="2456"/>
              <w:gridCol w:w="110"/>
            </w:tblGrid>
            <w:tr w:rsidR="00B11324" w:rsidRPr="00EC2C6F" w:rsidTr="00DF4F7D">
              <w:trPr>
                <w:gridAfter w:val="1"/>
                <w:wAfter w:w="110" w:type="dxa"/>
                <w:cantSplit/>
                <w:trHeight w:val="208"/>
              </w:trPr>
              <w:tc>
                <w:tcPr>
                  <w:tcW w:w="3532" w:type="dxa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177" w:type="dxa"/>
                  <w:gridSpan w:val="2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обучения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B11324" w:rsidRPr="001D0BED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sz w:val="23"/>
                      <w:szCs w:val="23"/>
                    </w:rPr>
                    <w:t xml:space="preserve">Количество бюджетных мест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/ 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3540" w:type="dxa"/>
                  <w:gridSpan w:val="2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cantSplit/>
                <w:trHeight w:val="351"/>
              </w:trPr>
              <w:tc>
                <w:tcPr>
                  <w:tcW w:w="3532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  <w:vMerge/>
                  <w:textDirection w:val="btLr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2456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предметы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trHeight w:val="33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</w:tr>
            <w:tr w:rsidR="00B11324" w:rsidRPr="00843DB5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образование: Цифровые технологии в системе дополнительного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2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0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Информационные технологии в образовании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Математика и информатика в профильном и профессиональном образовании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математике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Теория и методика обучения технологии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технологии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2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физической культуры и спорта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8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Физкультурно-управленческая деятельность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Теория и методика физической культуры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15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49.04.01 Физическая культура: Теория и технологии спортивной подготовки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58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44.04.01 Педагогическое образование: Безопасность жизнедеятельности: организация и управление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Основы безопасности жизнедеятельности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6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 xml:space="preserve">Институт филологии и межкультурной коммуникации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Литературное образование и медиакоммуникация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sz w:val="23"/>
                      <w:szCs w:val="23"/>
                    </w:rPr>
                    <w:t>Основы русского языка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Русский язык как иностранный в полиэтническом и поликультурном пространстве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Русская филология с изучением языка и литературы страны пребывания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3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истории, социальных коммуникаций и права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Педагогическое образование: 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Центральноазиатский регион: история, образовательное пространство и туристский потенциал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61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История в профессиональной деятельности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Правовое образование и защита прав несовершеннолетних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12 / 5 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Конституционное право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14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8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Лингвистический институт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Языковое образование в профессиональной сфере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Язык в профессиональном общении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45.04.02 Лингвистика: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Переводоведение и межкультурная 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психологии и педагогики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44.04.01 Педагогическое образование: Управление дошкольным и дополнительным образованием 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психология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Начальное образование: управление и экспертиза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Управление воспитательной работой в образовательной организации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44.04.03 Специальное (дефектологическое) образование: Психолого-педагогическое сопровождение лиц с ограниченными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19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44.04.03 Специальное (дефектологическое) образование: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lastRenderedPageBreak/>
                    <w:t>Логопедическое сопровождение лиц с ограниченными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5 / 25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505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44.04.02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Психолого-педагогическое образование: Психологическое консультирование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0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249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дополнительного образования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75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Управление системами общего и дополнительного образования</w:t>
                  </w:r>
                </w:p>
              </w:tc>
              <w:tc>
                <w:tcPr>
                  <w:tcW w:w="1125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611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психология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tbl>
                  <w:tblPr>
                    <w:tblW w:w="99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2913"/>
                    <w:gridCol w:w="6423"/>
                    <w:gridCol w:w="236"/>
                  </w:tblGrid>
                  <w:tr w:rsidR="00732D38">
                    <w:tc>
                      <w:tcPr>
                        <w:tcW w:w="41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28" w:type="dxa"/>
                        <w:gridSpan w:val="2"/>
                        <w:vAlign w:val="center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32D38">
                    <w:tc>
                      <w:tcPr>
                        <w:tcW w:w="9847" w:type="dxa"/>
                        <w:gridSpan w:val="3"/>
                      </w:tcPr>
                      <w:tbl>
                        <w:tblPr>
                          <w:tblW w:w="991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918"/>
                        </w:tblGrid>
                        <w:tr w:rsidR="00732D38">
                          <w:tc>
                            <w:tcPr>
                              <w:tcW w:w="9918" w:type="dxa"/>
                            </w:tcPr>
                            <w:tbl>
                              <w:tblPr>
                                <w:tblW w:w="998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"/>
                                <w:gridCol w:w="2913"/>
                                <w:gridCol w:w="6423"/>
                                <w:gridCol w:w="236"/>
                              </w:tblGrid>
                              <w:tr w:rsidR="00732D38">
                                <w:tc>
                                  <w:tcPr>
                                    <w:tcW w:w="412" w:type="dxa"/>
                                  </w:tcPr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2" w:type="dxa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811C6EF" wp14:editId="3D09AD92">
                                          <wp:extent cx="1310640" cy="1211580"/>
                                          <wp:effectExtent l="0" t="0" r="0" b="0"/>
                                          <wp:docPr id="6" name="Изображение2" descr="Герб вектор_АГГПУ_проз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Изображение2" descr="Герб вектор_АГГПУ_проз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0640" cy="1211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8" w:type="dxa"/>
                                    <w:gridSpan w:val="2"/>
                                    <w:vAlign w:val="center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ФГБОУ ВО «Алтайский государственный </w:t>
                                    </w:r>
                                  </w:p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гуманитарно-педагогический университет       имени В.М. Шукшина»</w:t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Лицензия на право ведения образовательной деятельности: серия 90Л01 № 0008981, регистрационный номер 1948 от 19.02.2016 г. (срок действия – бессрочно);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Свидетельство о государственной аккредитации: серия 90А01 № 0003675, регистрационный номер 3456 от 15.12.2020 г. (срок действия – до 15.12.2026 г.).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В составе вуза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3 института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Институт естественных наук и профессионального образования, институт гуманитарного образования, институт педагогики и психологии.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Общежитие: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университет имеет два общежития, расположенных на территории студенческого городка в непосредственной близости от учебного корпуса. Иногородним студентам гарантированно предоставляется общежитие. </w:t>
                                    </w:r>
                                  </w:p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</w:tbl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  <w:t xml:space="preserve">Контактные данные приемной комиссии: </w:t>
                              </w:r>
                            </w:p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адрес: 659333, Алтайский край, город Бийск, ул. Владимира Короленко, д. 55, кабинет 141;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  <w:t>телефон:8(3854)255145,e-mail:pk_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aggpu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.ru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айт: </w:t>
                              </w:r>
                              <w:hyperlink r:id="rId15"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http://www2.bigpi.biysk.ru/pk</w:t>
                                </w:r>
                              </w:hyperlink>
                            </w:p>
                            <w:p w:rsidR="00732D38" w:rsidRDefault="00732D38">
                              <w:pPr>
                                <w:widowControl w:val="0"/>
                                <w:spacing w:after="0" w:line="240" w:lineRule="auto"/>
                                <w:ind w:right="167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EC2C6F"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  <w:t>Образовательные программы подготовки магистров</w:t>
                        </w:r>
                      </w:p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55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72"/>
                          <w:gridCol w:w="1091"/>
                          <w:gridCol w:w="1359"/>
                          <w:gridCol w:w="1359"/>
                          <w:gridCol w:w="1492"/>
                          <w:gridCol w:w="1682"/>
                        </w:tblGrid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Направление </w:t>
                              </w:r>
                            </w:p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подготовки</w:t>
                              </w:r>
                            </w:p>
                          </w:tc>
                          <w:tc>
                            <w:tcPr>
                              <w:tcW w:w="57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Квалификация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Количество бюджетных мест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Количество внебюджетных мест</w:t>
                              </w:r>
                            </w:p>
                          </w:tc>
                          <w:tc>
                            <w:tcPr>
                              <w:tcW w:w="1662" w:type="pct"/>
                              <w:gridSpan w:val="2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Вступительные испытания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Форма проведения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Предметы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(Менеджмент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Педагогика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(Медиатехнологии в филологическом образовании)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Русский язык  </w:t>
                              </w:r>
                            </w:p>
                          </w:tc>
                        </w:tr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(Информационные технологии)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(Перевод и реферирование в сфере профессиональной коммуникации (английский/немецкий))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-14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Иностранный язык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(Практическая психология 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Психология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Педагогическое образование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(Теория языка и технологии обучения иностранным языкам)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Иностранный язык  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(Экономическое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Экономика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(Правовое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Обществознание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(Научно-техническая деятельность в системе дополнительного образования)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-14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Основы точных   наук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(Естественно-научное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Естествознание</w:t>
                              </w:r>
                            </w:p>
                          </w:tc>
                        </w:tr>
                      </w:tbl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 w:rsidR="00732D38" w:rsidRDefault="00732D38">
                        <w:pPr>
                          <w:widowControl w:val="0"/>
                        </w:pPr>
                      </w:p>
                    </w:tc>
                  </w:tr>
                </w:tbl>
                <w:p w:rsidR="00732D38" w:rsidRDefault="00732D38">
                  <w:pPr>
                    <w:widowControl w:val="0"/>
                    <w:spacing w:after="0" w:line="240" w:lineRule="auto"/>
                    <w:ind w:right="34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2D38" w:rsidTr="00B11324">
        <w:tc>
          <w:tcPr>
            <w:tcW w:w="2422" w:type="dxa"/>
            <w:gridSpan w:val="3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C80F76" wp14:editId="1305E30F">
                  <wp:extent cx="1150620" cy="1059180"/>
                  <wp:effectExtent l="0" t="0" r="0" b="0"/>
                  <wp:docPr id="7" name="Изображение3" descr="http://barnaul.academica.ru/upload/iblock/114/__17983_html_mdbaaa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 descr="http://barnaul.academica.ru/upload/iblock/114/__17983_html_mdbaaa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16"/>
        <w:gridCol w:w="5084"/>
        <w:gridCol w:w="3054"/>
        <w:gridCol w:w="1418"/>
      </w:tblGrid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1485 от 10.06.2015 г. (срок действия: бессрочно), Свидетельство о государственной аккредитации № 3466 от 25.12.2020 г.</w:t>
            </w:r>
          </w:p>
        </w:tc>
      </w:tr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факультетов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агрономический, инженерный, биолого-технологический, экономический, </w:t>
            </w:r>
            <w:r w:rsidRPr="00287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ветеринарной медицины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, природообустройства.</w:t>
            </w:r>
          </w:p>
        </w:tc>
      </w:tr>
      <w:tr w:rsidR="00DC19B9" w:rsidRPr="00287E8C" w:rsidTr="003D7E0A"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rPr>
          <w:trHeight w:val="728"/>
        </w:trPr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комиссия: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г. Барнаул, проспект Красноармейский, 98, ауд. 210,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br/>
              <w:t xml:space="preserve">тел.: 8 (3852) 62-83-52,62-66-60; 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primcom@asau.ru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www.asau.ru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 приеме на обучение по программам магистратуры поступающему может быть начислено за учебно-научные достижения не более 15 баллов суммарно.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Шкала оценивания учебно-научных достижений лиц, поступающих в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магистратуру в 2024 году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Учебные заслуги: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диплому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3,0 – 3,2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3,3 – 3,7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3,8 – 4,2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4,3 – 4,7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4,8 – 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Научные достижения: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внутривузовских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 призера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призера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международных научно-практических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призера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Рекомендация ГАК для поступления в магистратуру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решения ГАК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научных публикаций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вузовских изданиях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Опубликованная статья в изданиях, рекомендованных ВАК, международных журналах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C19B9" w:rsidRPr="00287E8C" w:rsidRDefault="00DC19B9" w:rsidP="00DC19B9">
      <w:pPr>
        <w:spacing w:after="12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lastRenderedPageBreak/>
        <w:t>Образовательные программы подготовки магистров</w:t>
      </w: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425"/>
        <w:gridCol w:w="1192"/>
        <w:gridCol w:w="1292"/>
        <w:gridCol w:w="1603"/>
        <w:gridCol w:w="1778"/>
        <w:gridCol w:w="1394"/>
        <w:gridCol w:w="236"/>
        <w:gridCol w:w="24"/>
        <w:gridCol w:w="120"/>
      </w:tblGrid>
      <w:tr w:rsidR="00DC19B9" w:rsidRPr="00287E8C" w:rsidTr="002F7F14">
        <w:tc>
          <w:tcPr>
            <w:tcW w:w="1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Количество бюджетных мест (при наличии)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DC19B9" w:rsidRPr="00287E8C" w:rsidTr="002F7F14">
        <w:tc>
          <w:tcPr>
            <w:tcW w:w="18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</w:tr>
      <w:tr w:rsidR="00DC19B9" w:rsidRPr="00287E8C" w:rsidTr="002F7F14">
        <w:trPr>
          <w:trHeight w:val="967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(магистерская программа: Коммерческая логистика)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Экономика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(магистерские программы: Финансы организаций; Экономика и управление в организациях)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>Агрономия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(магистерская программа: Адаптивные системы земледелия)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15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 xml:space="preserve">Лесное дело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программа: Лесоведение, лесоводство и лесная пирология)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 xml:space="preserve">Зоотехния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программа: Частная зоотехния, технология производства продуктов животноводства)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8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1420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Агроинженерия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(магистерские программы: Машины и процессы в агропромышленном комплексе. Электрооборудование и электротехнологии)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20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14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Землеустройство и кадастры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магистерская программа: 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Управление недвижимостью)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Природообустройство и водопользование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магистерская программа: Мониторинг систем и сооружений природообустройства и водопользования)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732D38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" w:type="pct"/>
        </w:trPr>
        <w:tc>
          <w:tcPr>
            <w:tcW w:w="1245" w:type="pct"/>
            <w:gridSpan w:val="2"/>
          </w:tcPr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noProof/>
                <w:lang w:eastAsia="ru-RU"/>
              </w:rPr>
              <w:lastRenderedPageBreak/>
              <w:drawing>
                <wp:inline distT="0" distB="0" distL="0" distR="0" wp14:anchorId="465307EA" wp14:editId="7A63868D">
                  <wp:extent cx="1402080" cy="1028700"/>
                  <wp:effectExtent l="0" t="0" r="0" b="0"/>
                  <wp:docPr id="8" name="Рисунок 1" descr="Описание: D:\Users\belokopytova\Documents\Приемная комиссия 2020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Описание: D:\Users\belokopytova\Documents\Приемная комиссия 2020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pct"/>
            <w:gridSpan w:val="5"/>
            <w:vAlign w:val="center"/>
          </w:tcPr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культуры»</w:t>
            </w:r>
          </w:p>
        </w:tc>
        <w:tc>
          <w:tcPr>
            <w:tcW w:w="116" w:type="pct"/>
          </w:tcPr>
          <w:p w:rsidR="00732D38" w:rsidRDefault="00732D38">
            <w:pPr>
              <w:widowControl w:val="0"/>
            </w:pP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60"/>
        </w:trPr>
        <w:tc>
          <w:tcPr>
            <w:tcW w:w="4888" w:type="pct"/>
            <w:gridSpan w:val="8"/>
            <w:hideMark/>
          </w:tcPr>
          <w:p w:rsidR="002F7F14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2F7F14" w:rsidRPr="00EC2C6F" w:rsidRDefault="002F7F14" w:rsidP="002F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Лицензия: регистрационный номер Л035-00115-22/00097078, распоряжение от 01.10.2015 № 3127-06, срок действия – бессрочно, Свидетельство о государственной аккредитации Серия 90А01 № 0003164 от 06.03.2019 г. (срок действия: бессрочно)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В составе вуза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факультетов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C2C6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 визуальных искусств и цифровых технологий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, факультет художественного творчества, музыкальный факультет, хореографический факультет, факультет дополнительного профессионального образования.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приемной комиссии: </w:t>
            </w: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Барнаул, ул. Юрина 277, каб. 105; тел.: 8 (3852) 54-73-59; 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agik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22.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1412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При приеме на обучение по программам магистратуры учитываются следующие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 поступающих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1) наличие диплома о высшем образовании с отличием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>2) наличие научных публикаций в изданиях в рамках тематики направления подготовки магистратуры: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региональный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всероссийский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международный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7F14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C6F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690"/>
        <w:gridCol w:w="1408"/>
        <w:gridCol w:w="1502"/>
        <w:gridCol w:w="1458"/>
        <w:gridCol w:w="1859"/>
      </w:tblGrid>
      <w:tr w:rsidR="002F7F14" w:rsidRPr="00287E8C" w:rsidTr="003D7E0A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внебюджетных мест 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2F7F14" w:rsidRPr="00287E8C" w:rsidTr="003D7E0A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проведения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Предметы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(перечислить)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Магистр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Социально-культурная деятельность 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- 3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художественная культура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художественная культура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917501" wp14:editId="2B4276A4">
            <wp:simplePos x="0" y="0"/>
            <wp:positionH relativeFrom="column">
              <wp:posOffset>-258445</wp:posOffset>
            </wp:positionH>
            <wp:positionV relativeFrom="paragraph">
              <wp:posOffset>46355</wp:posOffset>
            </wp:positionV>
            <wp:extent cx="2662555" cy="1400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ASE_ranhig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37">
        <w:rPr>
          <w:rFonts w:ascii="Times New Roman" w:hAnsi="Times New Roman"/>
          <w:b/>
          <w:sz w:val="28"/>
          <w:szCs w:val="28"/>
        </w:rPr>
        <w:t>Алтайский филиал федерального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бюджетного 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732D38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732D38" w:rsidRDefault="00BB2937">
      <w:pPr>
        <w:tabs>
          <w:tab w:val="left" w:pos="2268"/>
          <w:tab w:val="left" w:pos="4395"/>
          <w:tab w:val="left" w:pos="4536"/>
        </w:tabs>
        <w:spacing w:after="0" w:line="240" w:lineRule="auto"/>
        <w:ind w:left="3828" w:hanging="3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«Российская академия народного хозяйства и государственной службы при Президенте </w:t>
      </w:r>
      <w:r>
        <w:rPr>
          <w:rFonts w:ascii="Times New Roman" w:hAnsi="Times New Roman"/>
          <w:b/>
          <w:sz w:val="28"/>
          <w:szCs w:val="28"/>
        </w:rPr>
        <w:br/>
        <w:t>Российской Федерации»</w:t>
      </w:r>
    </w:p>
    <w:p w:rsidR="00732D38" w:rsidRDefault="0073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80D" w:rsidRPr="00287E8C" w:rsidRDefault="0097080D" w:rsidP="0097080D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87E8C">
        <w:rPr>
          <w:rFonts w:ascii="Times New Roman" w:hAnsi="Times New Roman"/>
          <w:sz w:val="24"/>
          <w:szCs w:val="24"/>
        </w:rPr>
        <w:t xml:space="preserve">Лицензия от 07 декабря 2018 г., регистрационный № Л035-00115-77/00119548 (срок действия: бессрочно), </w:t>
      </w:r>
      <w:r w:rsidRPr="00287E8C">
        <w:rPr>
          <w:rFonts w:ascii="Times New Roman" w:eastAsiaTheme="minorHAnsi" w:hAnsi="Times New Roman"/>
          <w:sz w:val="24"/>
          <w:szCs w:val="24"/>
        </w:rPr>
        <w:t>с</w:t>
      </w:r>
      <w:r w:rsidRPr="00287E8C">
        <w:rPr>
          <w:rFonts w:ascii="Times New Roman" w:hAnsi="Times New Roman"/>
          <w:sz w:val="24"/>
          <w:szCs w:val="24"/>
        </w:rPr>
        <w:t>видетельство о государственной аккредитации от 12 марта 2018 г., регистрационный № А007-00115-77/00739053 (срок действия: бессрочно).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>Вуз ведет подготовку по 6 направлениям:</w:t>
      </w:r>
      <w:r w:rsidRPr="00287E8C">
        <w:rPr>
          <w:rFonts w:ascii="Times New Roman" w:hAnsi="Times New Roman"/>
          <w:sz w:val="24"/>
          <w:szCs w:val="24"/>
        </w:rPr>
        <w:t xml:space="preserve"> «Государственное и муниципальное управление», «Экономика», «Финансы и кредит», «Юриспруденция», «Психология», «Медиакоммуникации».</w:t>
      </w:r>
    </w:p>
    <w:p w:rsidR="0097080D" w:rsidRPr="00287E8C" w:rsidRDefault="0097080D" w:rsidP="0097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7E8C">
        <w:rPr>
          <w:rFonts w:ascii="Times New Roman" w:hAnsi="Times New Roman"/>
          <w:color w:val="000000"/>
          <w:sz w:val="24"/>
          <w:szCs w:val="24"/>
        </w:rPr>
        <w:t>Информацию об учете индивидуальных достижений, целевом приеме, особой и отдельной квотах при поступлении, а также поступлении на базе СПО можно получить в приемной комиссии и на сайте филиала в разделе «Абитуриенту»: alt.ranepa.ru/abitur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97080D" w:rsidRPr="00287E8C" w:rsidTr="003D7E0A">
        <w:tc>
          <w:tcPr>
            <w:tcW w:w="10030" w:type="dxa"/>
          </w:tcPr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ул. Партизанская, 187, тел. (3852) 50-30-03,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1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select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@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alt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ranepa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ru</w:t>
              </w:r>
            </w:hyperlink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276"/>
        <w:gridCol w:w="1417"/>
        <w:gridCol w:w="1419"/>
        <w:gridCol w:w="1842"/>
      </w:tblGrid>
      <w:tr w:rsidR="0097080D" w:rsidRPr="00287E8C" w:rsidTr="003D7E0A">
        <w:trPr>
          <w:trHeight w:val="3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внебюджетных мест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Психология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(программа: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Прикладная социальная психология)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очно-заочная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комплексный экзамен по направлению подготовки 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Государственное и муниципальное управление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Стратегическое управление качеством жизни)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Финансы и кредит (программа: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Финансовая диагностика и организационные технологии в бизнесе)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и цифровая трансформация)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Уголовное право, уголовный процесс и криминалистика)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lastRenderedPageBreak/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Частное право и публичная власть)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EC2C6F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Медиакоммуникации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Медиаменеджмент и связи с общественностью в государственных и бизнес-структурах)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3B7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0" behindDoc="0" locked="0" layoutInCell="0" allowOverlap="1" wp14:anchorId="406AC9E5" wp14:editId="5BD02790">
            <wp:simplePos x="0" y="0"/>
            <wp:positionH relativeFrom="page">
              <wp:posOffset>505460</wp:posOffset>
            </wp:positionH>
            <wp:positionV relativeFrom="paragraph">
              <wp:posOffset>101600</wp:posOffset>
            </wp:positionV>
            <wp:extent cx="2667000" cy="822325"/>
            <wp:effectExtent l="0" t="0" r="0" b="0"/>
            <wp:wrapThrough wrapText="bothSides">
              <wp:wrapPolygon edited="0">
                <wp:start x="6326" y="0"/>
                <wp:lineTo x="5709" y="8006"/>
                <wp:lineTo x="3549" y="16012"/>
                <wp:lineTo x="0" y="20516"/>
                <wp:lineTo x="0" y="21016"/>
                <wp:lineTo x="21446" y="21016"/>
                <wp:lineTo x="21446" y="5004"/>
                <wp:lineTo x="7097" y="0"/>
                <wp:lineTo x="6326" y="0"/>
              </wp:wrapPolygon>
            </wp:wrapThrough>
            <wp:docPr id="10" name="Изображение5" descr="Описание: Образовательный портал Алтайского филиала Фин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Описание: Образовательный портал Алтайского филиала Фин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BB293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Алтайский филиал                                          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ФГОБУ ВО «Финансовый университет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при Правительстве Российской Федерации»</w:t>
      </w: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№ Л035-00115-77/00097462 от 21.12.2021 (срок действия: бессрочно), Свидетельство о государственной аккредитации № 3729 от 21.06.2022 (срок действия: бессрочно).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Вуз ведет подготовку по двум направлениям: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Экономика. Менеджмент.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Имеется общежитие, предоставляется студентам всех форм обучения (при наличии мест).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Контактные данные приемной комиссии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Барнаул, пр. Ленина, 54, ауд. 606, тел. (3852) 569-269,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3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altai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fa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38" w:rsidRPr="00287E8C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732D38" w:rsidRPr="00287E8C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136"/>
        <w:gridCol w:w="1274"/>
        <w:gridCol w:w="1411"/>
        <w:gridCol w:w="1441"/>
        <w:gridCol w:w="1820"/>
      </w:tblGrid>
      <w:tr w:rsidR="003B794E" w:rsidRPr="00287E8C" w:rsidTr="003D7E0A">
        <w:trPr>
          <w:trHeight w:val="106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подготовки/ направленность программы магистратуры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Вступительные испытания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794E" w:rsidRPr="00287E8C" w:rsidTr="003D7E0A">
        <w:trPr>
          <w:trHeight w:val="1623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«Логистика: финансовые и цифровые технологии»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287E8C" w:rsidTr="003D7E0A">
        <w:trPr>
          <w:trHeight w:val="27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Экономика: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«Экономика и управление информационными технологиями»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(программа 2х квалификаций)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14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4A0C16" w:rsidTr="003D7E0A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«Финансовый менеджмент и рынок капиталов»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4A0C16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D38">
      <w:footerReference w:type="default" r:id="rId24"/>
      <w:pgSz w:w="11906" w:h="16838"/>
      <w:pgMar w:top="1247" w:right="849" w:bottom="1247" w:left="1247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C7" w:rsidRDefault="005D44C7">
      <w:pPr>
        <w:spacing w:after="0" w:line="240" w:lineRule="auto"/>
      </w:pPr>
      <w:r>
        <w:separator/>
      </w:r>
    </w:p>
  </w:endnote>
  <w:endnote w:type="continuationSeparator" w:id="0">
    <w:p w:rsidR="005D44C7" w:rsidRDefault="005D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D38" w:rsidRDefault="00BB2937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2B75BE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C7" w:rsidRDefault="005D44C7">
      <w:pPr>
        <w:rPr>
          <w:sz w:val="12"/>
        </w:rPr>
      </w:pPr>
      <w:r>
        <w:separator/>
      </w:r>
    </w:p>
  </w:footnote>
  <w:footnote w:type="continuationSeparator" w:id="0">
    <w:p w:rsidR="005D44C7" w:rsidRDefault="005D44C7">
      <w:pPr>
        <w:rPr>
          <w:sz w:val="12"/>
        </w:rPr>
      </w:pPr>
      <w:r>
        <w:continuationSeparator/>
      </w:r>
    </w:p>
  </w:footnote>
  <w:footnote w:id="1">
    <w:p w:rsidR="008B7801" w:rsidRPr="00DF4F7D" w:rsidRDefault="008B7801" w:rsidP="008B7801">
      <w:pPr>
        <w:pStyle w:val="a8"/>
      </w:pPr>
      <w:r>
        <w:rPr>
          <w:rStyle w:val="afc"/>
        </w:rPr>
        <w:footnoteRef/>
      </w:r>
      <w:r>
        <w:t xml:space="preserve"> </w:t>
      </w:r>
      <w:r w:rsidRPr="00DF4F7D">
        <w:t>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2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Статья должна быть индексирована с привязкой к поступающему</w:t>
      </w:r>
    </w:p>
  </w:footnote>
  <w:footnote w:id="3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Не более двух соавторов</w:t>
      </w:r>
    </w:p>
  </w:footnote>
  <w:footnote w:id="4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предъявлении подтверждающих документов, заверенных гербовой печатью</w:t>
      </w:r>
    </w:p>
  </w:footnote>
  <w:footnote w:id="5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поступлении на направления подготовки 07.04.01 «Архитектура»,07.06.01 «Архитектура»</w:t>
      </w:r>
    </w:p>
  </w:footnote>
  <w:footnote w:id="6">
    <w:p w:rsidR="008B7801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поступлении на направление подготовки 09.04.03 «Прикладная информатика»</w:t>
      </w:r>
    </w:p>
  </w:footnote>
  <w:footnote w:id="7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8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Статья должна быть индексирована с привязкой к поступающему</w:t>
      </w:r>
    </w:p>
  </w:footnote>
  <w:footnote w:id="9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Не более двух соавторов</w:t>
      </w:r>
    </w:p>
  </w:footnote>
  <w:footnote w:id="10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предъявлении подтверждающих документов, заверенных гербовой печатью</w:t>
      </w:r>
    </w:p>
  </w:footnote>
  <w:footnote w:id="11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поступлении на направление подготовки 09.04.03 «Прикладная информатика»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38"/>
    <w:rsid w:val="000D2AD1"/>
    <w:rsid w:val="00287E8C"/>
    <w:rsid w:val="002B75BE"/>
    <w:rsid w:val="002F7F14"/>
    <w:rsid w:val="003B794E"/>
    <w:rsid w:val="004C63F0"/>
    <w:rsid w:val="005D44C7"/>
    <w:rsid w:val="00631EFF"/>
    <w:rsid w:val="00732D38"/>
    <w:rsid w:val="008B7801"/>
    <w:rsid w:val="0097080D"/>
    <w:rsid w:val="00A6797C"/>
    <w:rsid w:val="00B11324"/>
    <w:rsid w:val="00BB2937"/>
    <w:rsid w:val="00CD4AA0"/>
    <w:rsid w:val="00D20819"/>
    <w:rsid w:val="00DC19B9"/>
    <w:rsid w:val="00DF4F7D"/>
    <w:rsid w:val="00E4709F"/>
    <w:rsid w:val="00E96049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AF455-A418-4C81-8D5B-6D5EF64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12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asa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lect@alt.ranepa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ti.secna.ru/abitur/" TargetMode="External"/><Relationship Id="rId17" Type="http://schemas.openxmlformats.org/officeDocument/2006/relationships/hyperlink" Target="mailto:primcom@asa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2.bigpi.biysk.ru/pk" TargetMode="External"/><Relationship Id="rId23" Type="http://schemas.openxmlformats.org/officeDocument/2006/relationships/hyperlink" Target="mailto:pr.barnaul@fa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prcom@asu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D1324-2AD1-434A-93A0-2C2E0C0F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araslanova</dc:creator>
  <cp:lastModifiedBy>Пользователь</cp:lastModifiedBy>
  <cp:revision>3</cp:revision>
  <cp:lastPrinted>2023-01-19T06:39:00Z</cp:lastPrinted>
  <dcterms:created xsi:type="dcterms:W3CDTF">2024-06-03T03:36:00Z</dcterms:created>
  <dcterms:modified xsi:type="dcterms:W3CDTF">2024-06-03T03:36:00Z</dcterms:modified>
  <dc:language>ru-RU</dc:language>
</cp:coreProperties>
</file>